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37" w:rsidRPr="00944537" w:rsidRDefault="00944537" w:rsidP="00944537">
      <w:pPr>
        <w:rPr>
          <w:b/>
          <w:color w:val="943634" w:themeColor="accent2" w:themeShade="BF"/>
          <w:sz w:val="32"/>
          <w:szCs w:val="32"/>
        </w:rPr>
      </w:pPr>
      <w:bookmarkStart w:id="0" w:name="_GoBack"/>
      <w:r>
        <w:rPr>
          <w:b/>
          <w:color w:val="943634" w:themeColor="accent2" w:themeShade="BF"/>
          <w:sz w:val="32"/>
          <w:szCs w:val="32"/>
        </w:rPr>
        <w:t xml:space="preserve"> </w:t>
      </w:r>
      <w:r w:rsidRPr="00944537">
        <w:rPr>
          <w:b/>
          <w:color w:val="943634" w:themeColor="accent2" w:themeShade="BF"/>
          <w:sz w:val="32"/>
          <w:szCs w:val="32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</w:t>
      </w:r>
      <w:bookmarkEnd w:id="0"/>
      <w:r w:rsidRPr="00944537">
        <w:rPr>
          <w:b/>
          <w:color w:val="943634" w:themeColor="accent2" w:themeShade="BF"/>
          <w:sz w:val="32"/>
          <w:szCs w:val="32"/>
        </w:rPr>
        <w:t>.</w:t>
      </w:r>
    </w:p>
    <w:p w:rsidR="00944537" w:rsidRPr="00944537" w:rsidRDefault="00944537" w:rsidP="00944537">
      <w:pPr>
        <w:rPr>
          <w:b/>
          <w:color w:val="943634" w:themeColor="accent2" w:themeShade="BF"/>
          <w:sz w:val="32"/>
          <w:szCs w:val="32"/>
        </w:rPr>
      </w:pPr>
      <w:proofErr w:type="gramStart"/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b/>
          <w:color w:val="943634" w:themeColor="accent2" w:themeShade="BF"/>
          <w:sz w:val="32"/>
          <w:szCs w:val="32"/>
        </w:rPr>
        <w:t> </w:t>
      </w:r>
      <w:hyperlink r:id="rId5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Письмо Министерства образования и науки РФ от 03.10.2017 г. N 09-1995</w:t>
        </w:r>
      </w:hyperlink>
      <w:r w:rsidRPr="00944537">
        <w:rPr>
          <w:b/>
          <w:color w:val="943634" w:themeColor="accent2" w:themeShade="BF"/>
          <w:sz w:val="32"/>
          <w:szCs w:val="32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</w:r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6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Центр безопасности Интернета в России</w:t>
        </w:r>
      </w:hyperlink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7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Безопасно и просто: родительский контроль</w:t>
        </w:r>
      </w:hyperlink>
      <w:r w:rsidRPr="00944537">
        <w:rPr>
          <w:b/>
          <w:color w:val="943634" w:themeColor="accent2" w:themeShade="BF"/>
          <w:sz w:val="32"/>
          <w:szCs w:val="32"/>
        </w:rPr>
        <w:t> (буклет)</w:t>
      </w:r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8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Методическое пособие «Медиаграмотность»</w:t>
        </w:r>
      </w:hyperlink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9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Видео «Развлечения и безопасность в Интернете»</w:t>
        </w:r>
      </w:hyperlink>
      <w:r w:rsidRPr="00944537">
        <w:rPr>
          <w:b/>
          <w:color w:val="943634" w:themeColor="accent2" w:themeShade="BF"/>
          <w:sz w:val="32"/>
          <w:szCs w:val="32"/>
        </w:rPr>
        <w:t xml:space="preserve"> (переход на </w:t>
      </w:r>
      <w:proofErr w:type="spellStart"/>
      <w:r w:rsidRPr="00944537">
        <w:rPr>
          <w:b/>
          <w:color w:val="943634" w:themeColor="accent2" w:themeShade="BF"/>
          <w:sz w:val="32"/>
          <w:szCs w:val="32"/>
        </w:rPr>
        <w:t>Ютуб</w:t>
      </w:r>
      <w:proofErr w:type="spellEnd"/>
      <w:r w:rsidRPr="00944537">
        <w:rPr>
          <w:b/>
          <w:color w:val="943634" w:themeColor="accent2" w:themeShade="BF"/>
          <w:sz w:val="32"/>
          <w:szCs w:val="32"/>
        </w:rPr>
        <w:t>)</w:t>
      </w:r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10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Видео «Как обнаружить ложь и остаться</w:t>
        </w:r>
        <w:proofErr w:type="gramEnd"/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 xml:space="preserve"> </w:t>
        </w:r>
        <w:proofErr w:type="gramStart"/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правдивым в Интернете»</w:t>
        </w:r>
      </w:hyperlink>
      <w:r w:rsidRPr="00944537">
        <w:rPr>
          <w:b/>
          <w:color w:val="943634" w:themeColor="accent2" w:themeShade="BF"/>
          <w:sz w:val="32"/>
          <w:szCs w:val="32"/>
        </w:rPr>
        <w:t xml:space="preserve"> (переход на </w:t>
      </w:r>
      <w:proofErr w:type="spellStart"/>
      <w:r w:rsidRPr="00944537">
        <w:rPr>
          <w:b/>
          <w:color w:val="943634" w:themeColor="accent2" w:themeShade="BF"/>
          <w:sz w:val="32"/>
          <w:szCs w:val="32"/>
        </w:rPr>
        <w:t>Ютуб</w:t>
      </w:r>
      <w:proofErr w:type="spellEnd"/>
      <w:r w:rsidRPr="00944537">
        <w:rPr>
          <w:b/>
          <w:color w:val="943634" w:themeColor="accent2" w:themeShade="BF"/>
          <w:sz w:val="32"/>
          <w:szCs w:val="32"/>
        </w:rPr>
        <w:t>)</w:t>
      </w:r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11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«Безопасный инет для детей», ресурсы, рекомендации, комиксы</w:t>
        </w:r>
      </w:hyperlink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b/>
          <w:color w:val="943634" w:themeColor="accent2" w:themeShade="BF"/>
          <w:sz w:val="32"/>
          <w:szCs w:val="32"/>
        </w:rPr>
        <w:t xml:space="preserve"> 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Обучени</w:t>
      </w:r>
      <w:r w:rsidRPr="00944537">
        <w:rPr>
          <w:b/>
          <w:color w:val="943634" w:themeColor="accent2" w:themeShade="BF"/>
          <w:sz w:val="32"/>
          <w:szCs w:val="32"/>
        </w:rPr>
        <w:t>е и онлайн-консультирование по вопросам </w:t>
      </w:r>
      <w:hyperlink r:id="rId12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кибербезопасности сетевой безопасности (сайт для детей)</w:t>
        </w:r>
      </w:hyperlink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13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«Изучи Интернет – управляй им»</w:t>
        </w:r>
      </w:hyperlink>
      <w:r w:rsidRPr="00944537">
        <w:rPr>
          <w:b/>
          <w:color w:val="943634" w:themeColor="accent2" w:themeShade="BF"/>
          <w:sz w:val="32"/>
          <w:szCs w:val="32"/>
        </w:rPr>
        <w:t> (онлайн интернет-игра)</w:t>
      </w:r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14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«Безопасноть детей в Интернете»</w:t>
        </w:r>
      </w:hyperlink>
      <w:r w:rsidRPr="00944537">
        <w:rPr>
          <w:b/>
          <w:color w:val="943634" w:themeColor="accent2" w:themeShade="BF"/>
          <w:sz w:val="32"/>
          <w:szCs w:val="32"/>
        </w:rPr>
        <w:t> (библиотека с материалами, памятками, рекомендациями по возрастам)</w:t>
      </w:r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15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Основы кибербезопасности</w:t>
        </w:r>
      </w:hyperlink>
      <w:r w:rsidRPr="00944537">
        <w:rPr>
          <w:b/>
          <w:color w:val="943634" w:themeColor="accent2" w:themeShade="BF"/>
          <w:sz w:val="32"/>
          <w:szCs w:val="32"/>
        </w:rPr>
        <w:t> — Описание курса для средних школ, 2-11 классы</w:t>
      </w:r>
      <w:r w:rsidRPr="00944537">
        <w:rPr>
          <w:b/>
          <w:color w:val="943634" w:themeColor="accent2" w:themeShade="BF"/>
          <w:sz w:val="32"/>
          <w:szCs w:val="32"/>
        </w:rPr>
        <w:br/>
      </w:r>
      <w:r w:rsidRPr="00944537">
        <w:rPr>
          <w:rFonts w:ascii="Arial" w:hAnsi="Arial" w:cs="Arial"/>
          <w:b/>
          <w:color w:val="943634" w:themeColor="accent2" w:themeShade="BF"/>
          <w:sz w:val="32"/>
          <w:szCs w:val="32"/>
        </w:rPr>
        <w:t>►</w:t>
      </w:r>
      <w:r w:rsidRPr="00944537">
        <w:rPr>
          <w:rFonts w:ascii="Calibri" w:hAnsi="Calibri" w:cs="Calibri"/>
          <w:b/>
          <w:color w:val="943634" w:themeColor="accent2" w:themeShade="BF"/>
          <w:sz w:val="32"/>
          <w:szCs w:val="32"/>
        </w:rPr>
        <w:t> </w:t>
      </w:r>
      <w:hyperlink r:id="rId16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Проект Методических рекомендаций о реализации мер, направленных на обеспечение безопасности</w:t>
        </w:r>
        <w:proofErr w:type="gramEnd"/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 xml:space="preserve"> и развития детей в сети «Интернет»</w:t>
        </w:r>
      </w:hyperlink>
      <w:r w:rsidRPr="00944537">
        <w:rPr>
          <w:b/>
          <w:color w:val="943634" w:themeColor="accent2" w:themeShade="BF"/>
          <w:sz w:val="32"/>
          <w:szCs w:val="32"/>
        </w:rPr>
        <w:t> Обсуждение Проекта на </w:t>
      </w:r>
      <w:hyperlink r:id="rId17" w:history="1">
        <w:r w:rsidRPr="00944537">
          <w:rPr>
            <w:rStyle w:val="a4"/>
            <w:b/>
            <w:color w:val="0000BF" w:themeColor="hyperlink" w:themeShade="BF"/>
            <w:sz w:val="32"/>
            <w:szCs w:val="32"/>
          </w:rPr>
          <w:t>http://www.council.gov.ru/services/discussions/themes/92427</w:t>
        </w:r>
      </w:hyperlink>
    </w:p>
    <w:p w:rsidR="0037072A" w:rsidRPr="00944537" w:rsidRDefault="00944537">
      <w:pPr>
        <w:rPr>
          <w:b/>
          <w:color w:val="943634" w:themeColor="accent2" w:themeShade="BF"/>
          <w:sz w:val="32"/>
          <w:szCs w:val="32"/>
        </w:rPr>
      </w:pPr>
    </w:p>
    <w:sectPr w:rsidR="0037072A" w:rsidRPr="0094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37"/>
    <w:rsid w:val="00944537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53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445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53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445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-dubovoe.ru/wp-content/uploads/mediagramotnost.pdf" TargetMode="External"/><Relationship Id="rId13" Type="http://schemas.openxmlformats.org/officeDocument/2006/relationships/hyperlink" Target="http://xn----7sbikand4bbyfwe.xn--p1a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kola-dubovoe.ru/wp-content/uploads/bezopasno-i-prosto.pdf" TargetMode="External"/><Relationship Id="rId12" Type="http://schemas.openxmlformats.org/officeDocument/2006/relationships/hyperlink" Target="http://xn--b1afankxqj2c.xn--p1ai/" TargetMode="External"/><Relationship Id="rId17" Type="http://schemas.openxmlformats.org/officeDocument/2006/relationships/hyperlink" Target="http://www.council.gov.ru/services/discussions/themes/9242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hkola-dubovoe.ru/wp-content/uploads/proekt-metod-rekom-sf-fs-rf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ferunet.org/children/" TargetMode="External"/><Relationship Id="rId11" Type="http://schemas.openxmlformats.org/officeDocument/2006/relationships/hyperlink" Target="http://i-deti.org/" TargetMode="External"/><Relationship Id="rId5" Type="http://schemas.openxmlformats.org/officeDocument/2006/relationships/hyperlink" Target="http://www.garant.ru/products/ipo/prime/doc/71703766/" TargetMode="External"/><Relationship Id="rId15" Type="http://schemas.openxmlformats.org/officeDocument/2006/relationships/hyperlink" Target="http://shkola-dubovoe.ru/wp-content/uploads/osnovi-kiberbezopasnosti.pdf" TargetMode="External"/><Relationship Id="rId10" Type="http://schemas.openxmlformats.org/officeDocument/2006/relationships/hyperlink" Target="https://youtu.be/AMCsvZXCd9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3Ap1rKr0RCE" TargetMode="External"/><Relationship Id="rId14" Type="http://schemas.openxmlformats.org/officeDocument/2006/relationships/hyperlink" Target="http://www.safe-internet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2019-04-04T06:06:00Z</dcterms:created>
  <dcterms:modified xsi:type="dcterms:W3CDTF">2019-04-04T06:14:00Z</dcterms:modified>
</cp:coreProperties>
</file>