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02" w:rsidRPr="00623E02" w:rsidRDefault="00C5645B" w:rsidP="00623E02">
      <w:pPr>
        <w:rPr>
          <w:b/>
          <w:i/>
          <w:color w:val="365F91" w:themeColor="accent1" w:themeShade="BF"/>
          <w:sz w:val="28"/>
          <w:szCs w:val="28"/>
        </w:rPr>
      </w:pPr>
      <w:r w:rsidRPr="00C5645B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</w:t>
      </w:r>
      <w:r w:rsidR="00623E02">
        <w:rPr>
          <w:b/>
          <w:i/>
          <w:color w:val="365F91" w:themeColor="accent1" w:themeShade="BF"/>
          <w:sz w:val="28"/>
          <w:szCs w:val="28"/>
        </w:rPr>
        <w:t>Питание воспитанников МДОУ детский сад №3</w:t>
      </w:r>
      <w:r w:rsidR="00623E02" w:rsidRPr="00623E02">
        <w:rPr>
          <w:b/>
          <w:i/>
          <w:color w:val="365F91" w:themeColor="accent1" w:themeShade="BF"/>
          <w:sz w:val="28"/>
          <w:szCs w:val="28"/>
        </w:rPr>
        <w:t xml:space="preserve"> осуществляется в соответствии с документами, регламентирующими организацию питания в муниципальных дошкольных образовательных учреждениях</w:t>
      </w:r>
      <w:proofErr w:type="gramStart"/>
      <w:r w:rsidR="00623E02" w:rsidRPr="00623E02">
        <w:rPr>
          <w:b/>
          <w:i/>
          <w:color w:val="365F91" w:themeColor="accent1" w:themeShade="BF"/>
          <w:sz w:val="28"/>
          <w:szCs w:val="28"/>
        </w:rPr>
        <w:t xml:space="preserve"> .</w:t>
      </w:r>
      <w:proofErr w:type="gramEnd"/>
    </w:p>
    <w:p w:rsidR="00623E02" w:rsidRPr="00623E02" w:rsidRDefault="00623E02" w:rsidP="00623E02">
      <w:pPr>
        <w:numPr>
          <w:ilvl w:val="0"/>
          <w:numId w:val="22"/>
        </w:num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23E0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  </w:t>
      </w:r>
      <w:hyperlink r:id="rId6" w:history="1">
        <w:r w:rsidRPr="00623E02">
          <w:rPr>
            <w:rStyle w:val="a4"/>
            <w:rFonts w:ascii="Times New Roman" w:hAnsi="Times New Roman" w:cs="Times New Roman"/>
            <w:b/>
            <w:i/>
            <w:color w:val="0000BF" w:themeColor="hyperlink" w:themeShade="BF"/>
            <w:sz w:val="28"/>
            <w:szCs w:val="28"/>
          </w:rPr>
          <w:t>СанПиН 2.4.1.3049-13</w:t>
        </w:r>
      </w:hyperlink>
    </w:p>
    <w:p w:rsidR="00623E02" w:rsidRPr="00623E02" w:rsidRDefault="00623E02" w:rsidP="00623E02">
      <w:pPr>
        <w:numPr>
          <w:ilvl w:val="0"/>
          <w:numId w:val="22"/>
        </w:num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23E0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 Пищевые продукты, которые не допускается использовать в питании детей </w:t>
      </w:r>
      <w:hyperlink r:id="rId7" w:history="1">
        <w:r w:rsidRPr="00623E02">
          <w:rPr>
            <w:rStyle w:val="a4"/>
            <w:rFonts w:ascii="Times New Roman" w:hAnsi="Times New Roman" w:cs="Times New Roman"/>
            <w:b/>
            <w:i/>
            <w:color w:val="0000BF" w:themeColor="hyperlink" w:themeShade="BF"/>
            <w:sz w:val="28"/>
            <w:szCs w:val="28"/>
          </w:rPr>
          <w:t>(Приложение № 9 к СанПиН 2.4.1.3049-13)</w:t>
        </w:r>
      </w:hyperlink>
    </w:p>
    <w:p w:rsidR="00623E02" w:rsidRPr="00623E02" w:rsidRDefault="00623E02" w:rsidP="00623E02">
      <w:pPr>
        <w:numPr>
          <w:ilvl w:val="0"/>
          <w:numId w:val="22"/>
        </w:num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23E0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Рекомендуемые суточные наборы продуктов для организации питания детей в дошкольных образовательных организациях </w:t>
      </w:r>
      <w:hyperlink r:id="rId8" w:history="1">
        <w:r w:rsidRPr="00623E02">
          <w:rPr>
            <w:rStyle w:val="a4"/>
            <w:rFonts w:ascii="Times New Roman" w:hAnsi="Times New Roman" w:cs="Times New Roman"/>
            <w:b/>
            <w:i/>
            <w:color w:val="0000BF" w:themeColor="hyperlink" w:themeShade="BF"/>
            <w:sz w:val="28"/>
            <w:szCs w:val="28"/>
          </w:rPr>
          <w:t>(Приложение № 10 к СанПиН 2.4.1.3049-13)</w:t>
        </w:r>
      </w:hyperlink>
    </w:p>
    <w:p w:rsidR="00623E02" w:rsidRPr="00623E02" w:rsidRDefault="00623E02" w:rsidP="00623E02">
      <w:pPr>
        <w:numPr>
          <w:ilvl w:val="0"/>
          <w:numId w:val="22"/>
        </w:num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Приказ заведующего ДОУ « Об организации питания»</w:t>
      </w:r>
    </w:p>
    <w:p w:rsidR="00623E02" w:rsidRPr="00623E02" w:rsidRDefault="00623E02" w:rsidP="00623E02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23E0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Питание детей осуществляется с примерным меню, рассчитанным на 2 недели. С меню родители могут ознакомиться на группах ежедневно.</w:t>
      </w:r>
    </w:p>
    <w:p w:rsidR="00623E02" w:rsidRDefault="00623E02" w:rsidP="00623E02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623E0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В детском саду организовано </w:t>
      </w:r>
      <w:r w:rsidRPr="00623E02">
        <w:rPr>
          <w:rFonts w:ascii="Times New Roman" w:hAnsi="Times New Roman" w:cs="Times New Roman"/>
          <w:b/>
          <w:bCs/>
          <w:i/>
          <w:color w:val="365F91" w:themeColor="accent1" w:themeShade="BF"/>
          <w:sz w:val="28"/>
          <w:szCs w:val="28"/>
        </w:rPr>
        <w:t>четырехразовое питание</w:t>
      </w:r>
      <w:r w:rsidRPr="00623E0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: завтрак,</w:t>
      </w:r>
      <w:r w:rsidR="00A608F6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второй завтрак, </w:t>
      </w:r>
      <w:r w:rsidRPr="00623E02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 xml:space="preserve"> обед, полдник</w:t>
      </w:r>
      <w:r w:rsidR="00A608F6"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  <w:t>.</w:t>
      </w:r>
    </w:p>
    <w:p w:rsidR="00A608F6" w:rsidRPr="00623E02" w:rsidRDefault="00A608F6" w:rsidP="00623E02">
      <w:pPr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1"/>
        <w:gridCol w:w="99"/>
      </w:tblGrid>
      <w:tr w:rsidR="00A608F6" w:rsidRPr="00A608F6" w:rsidTr="00A608F6">
        <w:trPr>
          <w:tblCellSpacing w:w="7" w:type="dxa"/>
        </w:trPr>
        <w:tc>
          <w:tcPr>
            <w:tcW w:w="0" w:type="auto"/>
            <w:vAlign w:val="center"/>
            <w:hideMark/>
          </w:tcPr>
          <w:p w:rsidR="00A608F6" w:rsidRPr="00A608F6" w:rsidRDefault="00A608F6" w:rsidP="00A608F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A608F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ПРИНЦИПЫ ОРГАНИЗАЦИИ ПИТАНИЯ</w:t>
            </w:r>
            <w: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A608F6" w:rsidRPr="00A608F6" w:rsidRDefault="00A608F6" w:rsidP="00A608F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</w:p>
        </w:tc>
      </w:tr>
    </w:tbl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 xml:space="preserve">· Соответствие энергетической ценности рациона </w:t>
      </w:r>
      <w:proofErr w:type="spellStart"/>
      <w:r w:rsidRPr="00A608F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энерго</w:t>
      </w:r>
      <w:proofErr w:type="spellEnd"/>
      <w:r w:rsidRPr="00A608F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-затратам ребёнка;</w:t>
      </w:r>
    </w:p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· Сбалансированность в рационе всех пищевых веществ;</w:t>
      </w:r>
    </w:p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· Максимальное разнообразие продуктов и блюд;</w:t>
      </w:r>
    </w:p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· Правильная технологическая и кулинарная обработка продуктов, сохранность пищевой ценности;</w:t>
      </w:r>
    </w:p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· Оптимальный режим питания;</w:t>
      </w:r>
    </w:p>
    <w:p w:rsidR="00A608F6" w:rsidRDefault="00A608F6" w:rsidP="00A608F6">
      <w:pPr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· Соблюдение гигиенических требований к питанию.</w:t>
      </w:r>
    </w:p>
    <w:tbl>
      <w:tblPr>
        <w:tblW w:w="12000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A608F6" w:rsidRPr="00A608F6" w:rsidTr="00A608F6">
        <w:trPr>
          <w:tblCellSpacing w:w="7" w:type="dxa"/>
        </w:trPr>
        <w:tc>
          <w:tcPr>
            <w:tcW w:w="0" w:type="auto"/>
            <w:vAlign w:val="center"/>
            <w:hideMark/>
          </w:tcPr>
          <w:p w:rsidR="00A608F6" w:rsidRPr="00A608F6" w:rsidRDefault="00A608F6" w:rsidP="00A608F6">
            <w:pPr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A608F6">
              <w:rPr>
                <w:rFonts w:ascii="Times New Roman" w:hAnsi="Times New Roman" w:cs="Times New Roman"/>
                <w:b/>
                <w:bCs/>
                <w:i/>
                <w:iCs/>
                <w:color w:val="365F91" w:themeColor="accent1" w:themeShade="BF"/>
                <w:sz w:val="28"/>
                <w:szCs w:val="28"/>
              </w:rPr>
              <w:br/>
            </w:r>
            <w:proofErr w:type="gramStart"/>
            <w:r w:rsidRPr="00A608F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КОНТРОЛЬ ЗА</w:t>
            </w:r>
            <w:proofErr w:type="gramEnd"/>
            <w:r w:rsidRPr="00A608F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 xml:space="preserve"> ОРГАНИЗАЦИЕЙ ПИТАНИЯ</w:t>
            </w:r>
          </w:p>
        </w:tc>
      </w:tr>
    </w:tbl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     Для </w:t>
      </w:r>
      <w:proofErr w:type="gramStart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контроля за</w:t>
      </w:r>
      <w:proofErr w:type="gramEnd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организацией питания детей в учр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еждении создана </w:t>
      </w:r>
      <w:proofErr w:type="spellStart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бракеражная</w:t>
      </w:r>
      <w:proofErr w:type="spellEnd"/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ко</w:t>
      </w:r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миссия. Приемочный контроль готовой кулинарной продукции осуществляется </w:t>
      </w:r>
      <w:proofErr w:type="spellStart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бракеражной</w:t>
      </w:r>
      <w:proofErr w:type="spellEnd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комиссией в составе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заведующего</w:t>
      </w:r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lastRenderedPageBreak/>
        <w:t>воспитателей</w:t>
      </w:r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. Результаты производственного контроля регистрируются в </w:t>
      </w:r>
      <w:proofErr w:type="spellStart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бракеражном</w:t>
      </w:r>
      <w:proofErr w:type="spellEnd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 журнале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готовой продукции</w:t>
      </w:r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.</w:t>
      </w:r>
    </w:p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      Выдача готовой пищи </w:t>
      </w:r>
      <w:proofErr w:type="gramStart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производится</w:t>
      </w:r>
      <w:proofErr w:type="gramEnd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только после проведения приемочного контроля </w:t>
      </w:r>
      <w:proofErr w:type="spellStart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бракеражной</w:t>
      </w:r>
      <w:proofErr w:type="spellEnd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комиссией</w:t>
      </w:r>
    </w:p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  </w:t>
      </w:r>
      <w:proofErr w:type="gramStart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Пищевые продукты, поступающие в детский сад, имеют документы, подтверждающие их происхождение, качество и безопасность; хранятся в  с соблюдением  требований </w:t>
      </w:r>
      <w:proofErr w:type="spellStart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СаНПин</w:t>
      </w:r>
      <w:proofErr w:type="spellEnd"/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и товарного соседства.</w:t>
      </w:r>
      <w:proofErr w:type="gramEnd"/>
    </w:p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  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</w:t>
      </w:r>
    </w:p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A608F6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      Все блюда — собственного производства; готовятся в соответствии с технологическими картами, санитарными нормами.</w:t>
      </w:r>
    </w:p>
    <w:p w:rsidR="00A608F6" w:rsidRPr="00A608F6" w:rsidRDefault="00A608F6" w:rsidP="00A608F6">
      <w:pPr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</w:p>
    <w:p w:rsidR="001F5667" w:rsidRDefault="00075F41" w:rsidP="001F5667">
      <w:pP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075F41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В МДОУ обеспечены равные условия питания обучающихся, в том числе инвалидов и лиц с ограниченными возможностями здоровья в рамках утвержденного 10-дневного меню</w:t>
      </w:r>
    </w:p>
    <w:p w:rsidR="00075F41" w:rsidRPr="00075F41" w:rsidRDefault="00075F41" w:rsidP="001F5667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075F41">
        <w:rPr>
          <w:rFonts w:ascii="Times New Roman" w:hAnsi="Times New Roman" w:cs="Times New Roman"/>
          <w:b/>
          <w:i/>
          <w:color w:val="FF0000"/>
          <w:sz w:val="32"/>
          <w:szCs w:val="32"/>
        </w:rPr>
        <w:t>Орга</w:t>
      </w:r>
      <w:r w:rsidR="003F0060">
        <w:rPr>
          <w:rFonts w:ascii="Times New Roman" w:hAnsi="Times New Roman" w:cs="Times New Roman"/>
          <w:b/>
          <w:i/>
          <w:color w:val="FF0000"/>
          <w:sz w:val="32"/>
          <w:szCs w:val="32"/>
        </w:rPr>
        <w:t>низация питания воспитанников М</w:t>
      </w:r>
      <w:bookmarkStart w:id="0" w:name="_GoBack"/>
      <w:bookmarkEnd w:id="0"/>
      <w:r w:rsidRPr="00075F41">
        <w:rPr>
          <w:rFonts w:ascii="Times New Roman" w:hAnsi="Times New Roman" w:cs="Times New Roman"/>
          <w:b/>
          <w:i/>
          <w:color w:val="FF0000"/>
          <w:sz w:val="32"/>
          <w:szCs w:val="32"/>
        </w:rPr>
        <w:t>ДОУ, в том числе инвалидов и лиц с ОВЗ,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Pr="00075F41">
        <w:rPr>
          <w:rFonts w:ascii="Times New Roman" w:hAnsi="Times New Roman" w:cs="Times New Roman"/>
          <w:b/>
          <w:i/>
          <w:color w:val="FF0000"/>
          <w:sz w:val="32"/>
          <w:szCs w:val="32"/>
        </w:rPr>
        <w:t>соответствует санитарно-эпидемиологическим требованиям к устройству, содержанию и организации режима работы в дошкольных организациях (СанПиН 2.4.1.3049-13, утверждённые Постановлением от 15 мая 2013 г. №26</w:t>
      </w: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).</w:t>
      </w:r>
    </w:p>
    <w:sectPr w:rsidR="00075F41" w:rsidRPr="00075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9A"/>
    <w:multiLevelType w:val="multilevel"/>
    <w:tmpl w:val="631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437D6"/>
    <w:multiLevelType w:val="multilevel"/>
    <w:tmpl w:val="850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65ACB"/>
    <w:multiLevelType w:val="multilevel"/>
    <w:tmpl w:val="ADE8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E433D"/>
    <w:multiLevelType w:val="multilevel"/>
    <w:tmpl w:val="5D8E6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0E5DE2"/>
    <w:multiLevelType w:val="multilevel"/>
    <w:tmpl w:val="D0F4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33733D"/>
    <w:multiLevelType w:val="multilevel"/>
    <w:tmpl w:val="9D0E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692E45"/>
    <w:multiLevelType w:val="multilevel"/>
    <w:tmpl w:val="B474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65423"/>
    <w:multiLevelType w:val="multilevel"/>
    <w:tmpl w:val="EE86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596615"/>
    <w:multiLevelType w:val="multilevel"/>
    <w:tmpl w:val="09489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FE782A"/>
    <w:multiLevelType w:val="multilevel"/>
    <w:tmpl w:val="63E0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F30D87"/>
    <w:multiLevelType w:val="multilevel"/>
    <w:tmpl w:val="5FAC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601B58"/>
    <w:multiLevelType w:val="multilevel"/>
    <w:tmpl w:val="71F2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E97A9A"/>
    <w:multiLevelType w:val="multilevel"/>
    <w:tmpl w:val="86C6FC3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7F1B03"/>
    <w:multiLevelType w:val="multilevel"/>
    <w:tmpl w:val="1732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672E20"/>
    <w:multiLevelType w:val="multilevel"/>
    <w:tmpl w:val="7C0A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A96DB9"/>
    <w:multiLevelType w:val="multilevel"/>
    <w:tmpl w:val="389A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156BB3"/>
    <w:multiLevelType w:val="multilevel"/>
    <w:tmpl w:val="163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A0567"/>
    <w:multiLevelType w:val="multilevel"/>
    <w:tmpl w:val="02781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BD2CB5"/>
    <w:multiLevelType w:val="multilevel"/>
    <w:tmpl w:val="914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C5CF5"/>
    <w:multiLevelType w:val="multilevel"/>
    <w:tmpl w:val="F6B8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2D454B"/>
    <w:multiLevelType w:val="multilevel"/>
    <w:tmpl w:val="3984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B76C2"/>
    <w:multiLevelType w:val="multilevel"/>
    <w:tmpl w:val="85F0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4"/>
  </w:num>
  <w:num w:numId="5">
    <w:abstractNumId w:val="19"/>
  </w:num>
  <w:num w:numId="6">
    <w:abstractNumId w:val="9"/>
  </w:num>
  <w:num w:numId="7">
    <w:abstractNumId w:val="2"/>
  </w:num>
  <w:num w:numId="8">
    <w:abstractNumId w:val="7"/>
  </w:num>
  <w:num w:numId="9">
    <w:abstractNumId w:val="10"/>
  </w:num>
  <w:num w:numId="10">
    <w:abstractNumId w:val="8"/>
  </w:num>
  <w:num w:numId="11">
    <w:abstractNumId w:val="18"/>
  </w:num>
  <w:num w:numId="12">
    <w:abstractNumId w:val="1"/>
  </w:num>
  <w:num w:numId="13">
    <w:abstractNumId w:val="17"/>
  </w:num>
  <w:num w:numId="14">
    <w:abstractNumId w:val="15"/>
  </w:num>
  <w:num w:numId="15">
    <w:abstractNumId w:val="20"/>
  </w:num>
  <w:num w:numId="16">
    <w:abstractNumId w:val="0"/>
  </w:num>
  <w:num w:numId="17">
    <w:abstractNumId w:val="21"/>
  </w:num>
  <w:num w:numId="18">
    <w:abstractNumId w:val="11"/>
  </w:num>
  <w:num w:numId="19">
    <w:abstractNumId w:val="13"/>
  </w:num>
  <w:num w:numId="20">
    <w:abstractNumId w:val="5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36D"/>
    <w:rsid w:val="00075F41"/>
    <w:rsid w:val="001F5667"/>
    <w:rsid w:val="003D5FDF"/>
    <w:rsid w:val="003F0060"/>
    <w:rsid w:val="00623E02"/>
    <w:rsid w:val="00A501B5"/>
    <w:rsid w:val="00A608F6"/>
    <w:rsid w:val="00A83CB7"/>
    <w:rsid w:val="00C5645B"/>
    <w:rsid w:val="00E5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E0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3E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3E0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23E0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4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33.detirkutsk.ru/upload/133/%D0%9F%D1%80%D0%B8%D0%BB%D0%BE%D0%B6%D0%B5%D0%BD%D0%B8%D0%B5%20N%2010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u28.ucoz.net/9-Zapreschennye-dlia-detej-produkty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28.ucoz.net/sanpin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2019-02-22T19:42:00Z</dcterms:created>
  <dcterms:modified xsi:type="dcterms:W3CDTF">2019-02-26T07:30:00Z</dcterms:modified>
</cp:coreProperties>
</file>